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73C" w:rsidRDefault="00B1373C" w:rsidP="00B137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АДМИНИСТРАЦИЯ </w:t>
      </w:r>
    </w:p>
    <w:p w:rsidR="00B1373C" w:rsidRPr="001B546F" w:rsidRDefault="00136CDC" w:rsidP="00B1373C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МЕЛЕТ</w:t>
      </w:r>
      <w:r w:rsidR="00B1373C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СКОГО СЕЛЬСКОГО ПОСЕЛЕНИЯ </w:t>
      </w:r>
    </w:p>
    <w:p w:rsidR="00B1373C" w:rsidRPr="001B546F" w:rsidRDefault="00B1373C" w:rsidP="00B137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МАЛМЫЖСКОГО РАЙОНА КИРОВСКОЙ ОБЛАСТИ</w:t>
      </w:r>
    </w:p>
    <w:p w:rsidR="00136CDC" w:rsidRDefault="00B1373C" w:rsidP="00136CD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 w:rsidRPr="001B546F">
        <w:rPr>
          <w:rFonts w:ascii="Arial" w:eastAsia="Times New Roman" w:hAnsi="Arial" w:cs="Arial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ПОСТАНОВЛЕНИЕ проект</w:t>
      </w:r>
    </w:p>
    <w:p w:rsidR="00B1373C" w:rsidRPr="001B546F" w:rsidRDefault="00B1373C" w:rsidP="00136CD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</w:t>
      </w:r>
      <w:r w:rsidR="00136CD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№ ____</w:t>
      </w:r>
      <w:r w:rsidRPr="001B546F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B1373C" w:rsidRPr="001B546F" w:rsidRDefault="00136CDC" w:rsidP="00B137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</w:t>
      </w:r>
      <w:r w:rsidR="00B1373C" w:rsidRPr="001B546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="00B1373C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Мелеть</w:t>
      </w:r>
    </w:p>
    <w:p w:rsidR="00B1373C" w:rsidRPr="001B546F" w:rsidRDefault="00B1373C" w:rsidP="00B137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 w:rsidRPr="001B546F">
        <w:rPr>
          <w:rFonts w:ascii="Times New Roman" w:eastAsia="Times New Roman" w:hAnsi="Times New Roman" w:cs="Times New Roman"/>
          <w:sz w:val="27"/>
          <w:szCs w:val="27"/>
          <w:lang w:eastAsia="ru-RU"/>
        </w:rPr>
        <w:t> </w:t>
      </w:r>
    </w:p>
    <w:p w:rsidR="00B1373C" w:rsidRPr="001B546F" w:rsidRDefault="00B1373C" w:rsidP="00B1373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lang w:eastAsia="ru-RU"/>
        </w:rPr>
      </w:pPr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внесении изменений в Правила землепользова</w:t>
      </w:r>
      <w:r w:rsidR="007804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ния и застройки территории </w:t>
      </w:r>
      <w:proofErr w:type="spellStart"/>
      <w:r w:rsidR="007804F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Мелет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ского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сельского поселения</w:t>
      </w:r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Малмыжского</w:t>
      </w:r>
      <w:proofErr w:type="spellEnd"/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Кировской области</w:t>
      </w:r>
    </w:p>
    <w:p w:rsidR="00B1373C" w:rsidRPr="008E119A" w:rsidRDefault="00B1373C" w:rsidP="00B1373C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1B546F">
        <w:rPr>
          <w:rFonts w:ascii="Arial" w:eastAsia="Times New Roman" w:hAnsi="Arial" w:cs="Arial"/>
          <w:b/>
          <w:bCs/>
          <w:lang w:eastAsia="ru-RU"/>
        </w:rPr>
        <w:t> </w:t>
      </w:r>
      <w:r w:rsidRPr="001B546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         </w:t>
      </w:r>
      <w:r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Федерального закона от 06.10.2003 № 131-ФЗ «Об общих принципах организации местного самоуправления в Российско</w:t>
      </w:r>
      <w:r w:rsidR="00780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Федерации» администрация </w:t>
      </w:r>
      <w:proofErr w:type="spellStart"/>
      <w:r w:rsidR="007804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Малмыжского</w:t>
      </w:r>
      <w:proofErr w:type="spellEnd"/>
      <w:r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 ПОСТАНОВИЛА:</w:t>
      </w:r>
    </w:p>
    <w:p w:rsidR="00B1373C" w:rsidRDefault="00B1373C" w:rsidP="00B1373C">
      <w:pPr>
        <w:pStyle w:val="a3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 в Правила землепользова</w:t>
      </w:r>
      <w:r w:rsidR="00780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ния и застройки территории </w:t>
      </w:r>
      <w:proofErr w:type="spellStart"/>
      <w:r w:rsidR="007804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Мелет</w:t>
      </w:r>
      <w:r w:rsidRP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P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</w:t>
      </w:r>
      <w:proofErr w:type="spellStart"/>
      <w:r w:rsidRP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Кировской области:</w:t>
      </w:r>
    </w:p>
    <w:p w:rsidR="00B1373C" w:rsidRPr="00B1373C" w:rsidRDefault="00B1373C" w:rsidP="00B1373C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зону Ж-1 в основные виды разрешенного использования включить строку следующего содержания:</w:t>
      </w:r>
    </w:p>
    <w:tbl>
      <w:tblPr>
        <w:tblW w:w="1008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9"/>
        <w:gridCol w:w="3599"/>
        <w:gridCol w:w="3965"/>
      </w:tblGrid>
      <w:tr w:rsidR="00B1373C" w:rsidRPr="00C220FA" w:rsidTr="00984FDA">
        <w:trPr>
          <w:trHeight w:val="1453"/>
        </w:trPr>
        <w:tc>
          <w:tcPr>
            <w:tcW w:w="2519" w:type="dxa"/>
            <w:vAlign w:val="center"/>
          </w:tcPr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left="180" w:right="-82"/>
              <w:jc w:val="center"/>
              <w:rPr>
                <w:b/>
                <w:bCs/>
                <w:color w:val="000000"/>
                <w:spacing w:val="-1"/>
              </w:rPr>
            </w:pPr>
          </w:p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left="180" w:right="-82"/>
              <w:jc w:val="center"/>
              <w:rPr>
                <w:b/>
                <w:bCs/>
                <w:color w:val="000000"/>
                <w:spacing w:val="-1"/>
              </w:rPr>
            </w:pPr>
            <w:r w:rsidRPr="00C220FA">
              <w:rPr>
                <w:b/>
                <w:bCs/>
                <w:color w:val="000000"/>
                <w:spacing w:val="-1"/>
              </w:rPr>
              <w:t>Виды разрешенного использования земельных участков</w:t>
            </w:r>
          </w:p>
        </w:tc>
        <w:tc>
          <w:tcPr>
            <w:tcW w:w="3599" w:type="dxa"/>
            <w:vAlign w:val="center"/>
          </w:tcPr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right="-82"/>
              <w:jc w:val="center"/>
              <w:rPr>
                <w:b/>
                <w:bCs/>
                <w:color w:val="000000"/>
                <w:spacing w:val="-1"/>
              </w:rPr>
            </w:pPr>
            <w:r w:rsidRPr="00C220FA">
              <w:rPr>
                <w:b/>
                <w:bCs/>
                <w:color w:val="000000"/>
                <w:spacing w:val="-1"/>
              </w:rPr>
              <w:t>Виды разрешенного использования объектов капитального строительства</w:t>
            </w:r>
          </w:p>
        </w:tc>
        <w:tc>
          <w:tcPr>
            <w:tcW w:w="3965" w:type="dxa"/>
          </w:tcPr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right="-82"/>
              <w:jc w:val="center"/>
              <w:rPr>
                <w:b/>
                <w:bCs/>
                <w:color w:val="000000"/>
                <w:spacing w:val="-1"/>
              </w:rPr>
            </w:pPr>
            <w:r w:rsidRPr="0033117B">
              <w:rPr>
                <w:b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      </w:r>
          </w:p>
        </w:tc>
      </w:tr>
      <w:tr w:rsidR="00B1373C" w:rsidRPr="00C220FA" w:rsidTr="00984FDA">
        <w:trPr>
          <w:trHeight w:val="427"/>
        </w:trPr>
        <w:tc>
          <w:tcPr>
            <w:tcW w:w="10083" w:type="dxa"/>
            <w:gridSpan w:val="3"/>
            <w:vAlign w:val="center"/>
          </w:tcPr>
          <w:p w:rsidR="00B1373C" w:rsidRPr="00C220FA" w:rsidRDefault="00B1373C" w:rsidP="00984FDA">
            <w:pPr>
              <w:shd w:val="clear" w:color="auto" w:fill="FFFFFF"/>
              <w:tabs>
                <w:tab w:val="left" w:pos="0"/>
              </w:tabs>
              <w:spacing w:line="260" w:lineRule="exact"/>
              <w:ind w:right="-82"/>
              <w:jc w:val="center"/>
              <w:rPr>
                <w:b/>
                <w:bCs/>
                <w:color w:val="000000"/>
                <w:spacing w:val="-1"/>
                <w:sz w:val="32"/>
                <w:szCs w:val="32"/>
              </w:rPr>
            </w:pPr>
          </w:p>
        </w:tc>
      </w:tr>
      <w:tr w:rsidR="00B1373C" w:rsidRPr="00C220FA" w:rsidTr="00984FDA">
        <w:trPr>
          <w:trHeight w:val="349"/>
        </w:trPr>
        <w:tc>
          <w:tcPr>
            <w:tcW w:w="2519" w:type="dxa"/>
          </w:tcPr>
          <w:p w:rsidR="00B1373C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</w:pPr>
            <w:r>
              <w:t xml:space="preserve">Религиозное использование </w:t>
            </w:r>
          </w:p>
          <w:p w:rsidR="00B1373C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</w:pPr>
            <w:r>
              <w:t>(код 3.7)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bCs/>
                <w:i/>
                <w:color w:val="000000"/>
                <w:spacing w:val="-1"/>
              </w:rPr>
            </w:pPr>
          </w:p>
        </w:tc>
        <w:tc>
          <w:tcPr>
            <w:tcW w:w="3599" w:type="dxa"/>
          </w:tcPr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Церковь;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Собор;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Храм;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Часовня;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Мечеть</w:t>
            </w:r>
            <w:r w:rsidRPr="00C220FA">
              <w:rPr>
                <w:color w:val="000000"/>
                <w:spacing w:val="-1"/>
              </w:rPr>
              <w:t>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Молельный дом;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Дом священнослужителя;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Скит;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color w:val="000000"/>
                <w:spacing w:val="-1"/>
              </w:rPr>
            </w:pPr>
            <w:r w:rsidRPr="00C220FA">
              <w:rPr>
                <w:color w:val="000000"/>
                <w:spacing w:val="-1"/>
              </w:rPr>
              <w:t>Воскресная школа;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3965" w:type="dxa"/>
          </w:tcPr>
          <w:p w:rsidR="00B1373C" w:rsidRPr="001B2DC9" w:rsidRDefault="00B1373C" w:rsidP="00E6158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1B2DC9">
              <w:rPr>
                <w:b/>
                <w:sz w:val="20"/>
                <w:szCs w:val="20"/>
              </w:rPr>
              <w:t>Предельные размеры земельных участков, в том числе их площадь: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 xml:space="preserve">Минимальный размер земельного участка – </w:t>
            </w:r>
            <w:r>
              <w:rPr>
                <w:bCs/>
                <w:sz w:val="20"/>
                <w:szCs w:val="20"/>
              </w:rPr>
              <w:t>1</w:t>
            </w:r>
            <w:r w:rsidRPr="001B2DC9">
              <w:rPr>
                <w:bCs/>
                <w:sz w:val="20"/>
                <w:szCs w:val="20"/>
              </w:rPr>
              <w:t>0 м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 xml:space="preserve">Минимальная площадь земельного участка – </w:t>
            </w:r>
            <w:r>
              <w:rPr>
                <w:bCs/>
                <w:sz w:val="20"/>
                <w:szCs w:val="20"/>
              </w:rPr>
              <w:t>1</w:t>
            </w:r>
            <w:r w:rsidRPr="001B2DC9">
              <w:rPr>
                <w:bCs/>
                <w:sz w:val="20"/>
                <w:szCs w:val="20"/>
              </w:rPr>
              <w:t>00 кв. м.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 xml:space="preserve">Максимальная площадь земельного участка - </w:t>
            </w:r>
            <w:r>
              <w:rPr>
                <w:bCs/>
                <w:sz w:val="20"/>
                <w:szCs w:val="20"/>
              </w:rPr>
              <w:t>90</w:t>
            </w:r>
            <w:r w:rsidRPr="001B2DC9">
              <w:rPr>
                <w:bCs/>
                <w:sz w:val="20"/>
                <w:szCs w:val="20"/>
              </w:rPr>
              <w:t>0 кв.м.</w:t>
            </w:r>
          </w:p>
          <w:p w:rsidR="00B1373C" w:rsidRPr="001B2DC9" w:rsidRDefault="00B1373C" w:rsidP="00E6158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1B2DC9">
              <w:rPr>
                <w:b/>
                <w:sz w:val="20"/>
                <w:szCs w:val="20"/>
              </w:rPr>
              <w:t xml:space="preserve"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1B2DC9">
                <w:rPr>
                  <w:b/>
                  <w:sz w:val="20"/>
                  <w:szCs w:val="20"/>
                </w:rPr>
                <w:t>5 м</w:t>
              </w:r>
            </w:smartTag>
            <w:r w:rsidRPr="001B2DC9">
              <w:rPr>
                <w:b/>
                <w:sz w:val="20"/>
                <w:szCs w:val="20"/>
              </w:rPr>
              <w:t>.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>Для застроенных земельных участков при реконструкции объектов допускается размещать объект по сложившейся линии застройки;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1B2DC9">
              <w:rPr>
                <w:b/>
                <w:sz w:val="20"/>
                <w:szCs w:val="20"/>
              </w:rPr>
              <w:t xml:space="preserve">Предельное количество этажей или </w:t>
            </w:r>
            <w:r w:rsidRPr="001B2DC9">
              <w:rPr>
                <w:b/>
                <w:sz w:val="20"/>
                <w:szCs w:val="20"/>
              </w:rPr>
              <w:lastRenderedPageBreak/>
              <w:t>предельная высота зданий, строений, сооружений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0"/>
                <w:szCs w:val="20"/>
              </w:rPr>
            </w:pPr>
            <w:r w:rsidRPr="001B2DC9">
              <w:rPr>
                <w:bCs/>
                <w:sz w:val="20"/>
                <w:szCs w:val="20"/>
              </w:rPr>
              <w:t xml:space="preserve">Максимальное количество этажей – 3 </w:t>
            </w:r>
            <w:proofErr w:type="spellStart"/>
            <w:r w:rsidRPr="001B2DC9">
              <w:rPr>
                <w:bCs/>
                <w:sz w:val="20"/>
                <w:szCs w:val="20"/>
              </w:rPr>
              <w:t>эт</w:t>
            </w:r>
            <w:proofErr w:type="spellEnd"/>
            <w:r w:rsidRPr="001B2DC9">
              <w:rPr>
                <w:bCs/>
                <w:sz w:val="20"/>
                <w:szCs w:val="20"/>
              </w:rPr>
              <w:t>.</w:t>
            </w:r>
          </w:p>
          <w:p w:rsidR="00B1373C" w:rsidRPr="001B2DC9" w:rsidRDefault="00B1373C" w:rsidP="00E6158D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sz w:val="20"/>
                <w:szCs w:val="20"/>
              </w:rPr>
            </w:pPr>
            <w:r w:rsidRPr="001B2DC9">
              <w:rPr>
                <w:b/>
                <w:sz w:val="20"/>
                <w:szCs w:val="20"/>
              </w:rPr>
              <w:t>Максимальный процент застройки в границах земельного участка</w:t>
            </w:r>
            <w:r w:rsidRPr="001B2DC9">
              <w:rPr>
                <w:sz w:val="20"/>
                <w:szCs w:val="20"/>
              </w:rPr>
              <w:t xml:space="preserve"> – 50 %.</w:t>
            </w:r>
          </w:p>
          <w:p w:rsidR="00B1373C" w:rsidRPr="00C220FA" w:rsidRDefault="00B1373C" w:rsidP="00E6158D">
            <w:pPr>
              <w:shd w:val="clear" w:color="auto" w:fill="FFFFFF"/>
              <w:tabs>
                <w:tab w:val="left" w:pos="0"/>
              </w:tabs>
              <w:spacing w:after="0" w:line="260" w:lineRule="exact"/>
              <w:ind w:right="-82"/>
              <w:rPr>
                <w:bCs/>
                <w:color w:val="000000"/>
                <w:spacing w:val="-1"/>
              </w:rPr>
            </w:pPr>
          </w:p>
        </w:tc>
      </w:tr>
    </w:tbl>
    <w:p w:rsidR="00B1373C" w:rsidRDefault="00E6158D" w:rsidP="00B137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B1373C"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Настоящее </w:t>
      </w:r>
      <w:r w:rsidR="00B137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="00B1373C"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после его официального опубликования.</w:t>
      </w:r>
    </w:p>
    <w:p w:rsidR="00B1373C" w:rsidRDefault="00B1373C" w:rsidP="00B137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B1373C" w:rsidRPr="008E119A" w:rsidRDefault="00B1373C" w:rsidP="00B1373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8E119A">
        <w:rPr>
          <w:rFonts w:ascii="Arial" w:eastAsia="Times New Roman" w:hAnsi="Arial" w:cs="Arial"/>
          <w:sz w:val="28"/>
          <w:szCs w:val="28"/>
          <w:lang w:eastAsia="ru-RU"/>
        </w:rPr>
        <w:t> </w:t>
      </w:r>
      <w:r w:rsidRPr="008E119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              </w:t>
      </w:r>
      <w:r w:rsidR="007804F0">
        <w:rPr>
          <w:rFonts w:ascii="Times New Roman" w:eastAsia="Times New Roman" w:hAnsi="Times New Roman" w:cs="Times New Roman"/>
          <w:sz w:val="28"/>
          <w:szCs w:val="28"/>
          <w:lang w:eastAsia="ru-RU"/>
        </w:rPr>
        <w:t>А.Ф.Кудряшов</w:t>
      </w:r>
    </w:p>
    <w:p w:rsidR="00B1373C" w:rsidRDefault="00B1373C" w:rsidP="00B1373C"/>
    <w:p w:rsidR="00187942" w:rsidRDefault="00187942"/>
    <w:sectPr w:rsidR="00187942" w:rsidSect="008E119A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22357D"/>
    <w:multiLevelType w:val="hybridMultilevel"/>
    <w:tmpl w:val="926CA668"/>
    <w:lvl w:ilvl="0" w:tplc="964A40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D725181"/>
    <w:multiLevelType w:val="hybridMultilevel"/>
    <w:tmpl w:val="ACD03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373C"/>
    <w:rsid w:val="00136CDC"/>
    <w:rsid w:val="00145848"/>
    <w:rsid w:val="00187942"/>
    <w:rsid w:val="00613635"/>
    <w:rsid w:val="00642CC9"/>
    <w:rsid w:val="007804F0"/>
    <w:rsid w:val="00B1373C"/>
    <w:rsid w:val="00DE4053"/>
    <w:rsid w:val="00E61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7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2022-03-15T06:07:00Z</dcterms:created>
  <dcterms:modified xsi:type="dcterms:W3CDTF">2022-03-15T06:20:00Z</dcterms:modified>
</cp:coreProperties>
</file>